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187960</wp:posOffset>
            </wp:positionH>
            <wp:positionV relativeFrom="page">
              <wp:posOffset>252095</wp:posOffset>
            </wp:positionV>
            <wp:extent cx="717296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960" cy="30480"/>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288290</wp:posOffset>
            </wp:positionV>
            <wp:extent cx="71729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960" cy="635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6-K</w:t>
      </w:r>
    </w:p>
    <w:p>
      <w:pPr>
        <w:spacing w:after="0" w:line="158" w:lineRule="exact"/>
        <w:rPr>
          <w:sz w:val="24"/>
          <w:szCs w:val="24"/>
          <w:color w:val="auto"/>
        </w:rPr>
      </w:pPr>
    </w:p>
    <w:p>
      <w:pPr>
        <w:ind w:left="1940" w:right="1639" w:hanging="348"/>
        <w:spacing w:after="0" w:line="300" w:lineRule="auto"/>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May,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128905</wp:posOffset>
            </wp:positionV>
            <wp:extent cx="14395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9545" cy="6350"/>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jc w:val="center"/>
        <w:spacing w:after="0"/>
        <w:rPr>
          <w:sz w:val="20"/>
          <w:szCs w:val="20"/>
          <w:color w:val="auto"/>
        </w:rPr>
      </w:pPr>
      <w:r>
        <w:rPr>
          <w:rFonts w:ascii="Arial" w:cs="Arial" w:eastAsia="Arial" w:hAnsi="Arial"/>
          <w:sz w:val="13"/>
          <w:szCs w:val="13"/>
          <w:b w:val="1"/>
          <w:bCs w:val="1"/>
          <w:color w:val="auto"/>
        </w:rPr>
        <w:t>(Address of principal executive office)</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Indicate by check mark whether the registrant files or will file annual reports under cover of Form 20-F or Form 40-F:</w:t>
      </w:r>
    </w:p>
    <w:p>
      <w:pPr>
        <w:spacing w:after="0" w:line="142" w:lineRule="exact"/>
        <w:rPr>
          <w:sz w:val="24"/>
          <w:szCs w:val="24"/>
          <w:color w:val="auto"/>
        </w:rPr>
      </w:pPr>
    </w:p>
    <w:p>
      <w:pPr>
        <w:ind w:left="2220"/>
        <w:spacing w:after="0" w:line="150" w:lineRule="exact"/>
        <w:tabs>
          <w:tab w:leader="none" w:pos="3640" w:val="left"/>
          <w:tab w:leader="none" w:pos="5460" w:val="left"/>
          <w:tab w:leader="none" w:pos="6860" w:val="left"/>
        </w:tabs>
        <w:rPr>
          <w:sz w:val="20"/>
          <w:szCs w:val="20"/>
          <w:color w:val="auto"/>
        </w:rPr>
      </w:pPr>
      <w:r>
        <w:rPr>
          <w:rFonts w:ascii="Arial" w:cs="Arial" w:eastAsia="Arial" w:hAnsi="Arial"/>
          <w:sz w:val="13"/>
          <w:szCs w:val="13"/>
          <w:color w:val="auto"/>
        </w:rPr>
        <w:t>Form 20-F</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Form 40-F</w:t>
      </w:r>
      <w:r>
        <w:rPr>
          <w:sz w:val="20"/>
          <w:szCs w:val="20"/>
          <w:color w:val="auto"/>
        </w:rPr>
        <w:tab/>
      </w:r>
      <w:r>
        <w:rPr>
          <w:rFonts w:ascii="MS PGothic" w:cs="MS PGothic" w:eastAsia="MS PGothic" w:hAnsi="MS PGothic"/>
          <w:sz w:val="10"/>
          <w:szCs w:val="10"/>
          <w:color w:val="auto"/>
        </w:rPr>
        <w:t>☐</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Indicate by check mark if the registrant is submitting the Form 6-K in paper as permitted by Regulation S-T Rule 101(b)(1):</w:t>
      </w:r>
    </w:p>
    <w:p>
      <w:pPr>
        <w:spacing w:after="0" w:line="154" w:lineRule="exact"/>
        <w:rPr>
          <w:sz w:val="24"/>
          <w:szCs w:val="24"/>
          <w:color w:val="auto"/>
        </w:rPr>
      </w:pPr>
    </w:p>
    <w:p>
      <w:pPr>
        <w:ind w:left="2400"/>
        <w:spacing w:after="0" w:line="150" w:lineRule="exact"/>
        <w:tabs>
          <w:tab w:leader="none" w:pos="3640" w:val="left"/>
          <w:tab w:leader="none" w:pos="5640" w:val="left"/>
          <w:tab w:leader="none" w:pos="6860" w:val="left"/>
        </w:tabs>
        <w:rPr>
          <w:sz w:val="20"/>
          <w:szCs w:val="20"/>
          <w:color w:val="auto"/>
        </w:rPr>
      </w:pP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0"/>
          <w:szCs w:val="10"/>
          <w:color w:val="auto"/>
        </w:rPr>
        <w:t>☒</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Indicate by check mark if the registrant is submitting the Form 6-K in paper as permitted by Regulation S-T Rule 101(b)(7):</w:t>
      </w:r>
    </w:p>
    <w:p>
      <w:pPr>
        <w:spacing w:after="0" w:line="154" w:lineRule="exact"/>
        <w:rPr>
          <w:sz w:val="24"/>
          <w:szCs w:val="24"/>
          <w:color w:val="auto"/>
        </w:rPr>
      </w:pPr>
    </w:p>
    <w:p>
      <w:pPr>
        <w:ind w:left="2400"/>
        <w:spacing w:after="0" w:line="150" w:lineRule="exact"/>
        <w:tabs>
          <w:tab w:leader="none" w:pos="3640" w:val="left"/>
          <w:tab w:leader="none" w:pos="5640" w:val="left"/>
          <w:tab w:leader="none" w:pos="6860" w:val="left"/>
        </w:tabs>
        <w:rPr>
          <w:sz w:val="20"/>
          <w:szCs w:val="20"/>
          <w:color w:val="auto"/>
        </w:rPr>
      </w:pP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wp:posOffset>
            </wp:positionH>
            <wp:positionV relativeFrom="paragraph">
              <wp:posOffset>222885</wp:posOffset>
            </wp:positionV>
            <wp:extent cx="7172960" cy="3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960" cy="3048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259080</wp:posOffset>
            </wp:positionV>
            <wp:extent cx="717296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960" cy="635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410210</wp:posOffset>
            </wp:positionV>
            <wp:extent cx="71729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auto"/>
        </w:rPr>
        <w:t>SIGNATURE</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980" w:type="dxa"/>
            <w:vAlign w:val="bottom"/>
            <w:gridSpan w:val="2"/>
          </w:tcPr>
          <w:p>
            <w:pPr>
              <w:spacing w:after="0"/>
              <w:rPr>
                <w:sz w:val="20"/>
                <w:szCs w:val="20"/>
                <w:color w:val="auto"/>
              </w:rPr>
            </w:pPr>
            <w:r>
              <w:rPr>
                <w:rFonts w:ascii="Arial" w:cs="Arial" w:eastAsia="Arial" w:hAnsi="Arial"/>
                <w:sz w:val="13"/>
                <w:szCs w:val="13"/>
                <w:b w:val="1"/>
                <w:bCs w:val="1"/>
                <w:color w:val="auto"/>
                <w:w w:val="99"/>
              </w:rPr>
              <w:t>AC IMMUNE SA</w:t>
            </w:r>
          </w:p>
        </w:tc>
        <w:tc>
          <w:tcPr>
            <w:tcW w:w="4660" w:type="dxa"/>
            <w:vAlign w:val="bottom"/>
          </w:tcPr>
          <w:p>
            <w:pPr>
              <w:spacing w:after="0"/>
              <w:rPr>
                <w:sz w:val="14"/>
                <w:szCs w:val="14"/>
                <w:color w:val="auto"/>
              </w:rPr>
            </w:pPr>
          </w:p>
        </w:tc>
      </w:tr>
      <w:tr>
        <w:trPr>
          <w:trHeight w:val="457"/>
        </w:trPr>
        <w:tc>
          <w:tcPr>
            <w:tcW w:w="440" w:type="dxa"/>
            <w:vAlign w:val="bottom"/>
          </w:tcPr>
          <w:p>
            <w:pPr>
              <w:spacing w:after="0"/>
              <w:rPr>
                <w:sz w:val="20"/>
                <w:szCs w:val="20"/>
                <w:color w:val="auto"/>
              </w:rPr>
            </w:pPr>
            <w:r>
              <w:rPr>
                <w:rFonts w:ascii="Arial" w:cs="Arial" w:eastAsia="Arial" w:hAnsi="Arial"/>
                <w:sz w:val="13"/>
                <w:szCs w:val="13"/>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Andrea Pfeifer</w:t>
            </w:r>
          </w:p>
        </w:tc>
      </w:tr>
      <w:tr>
        <w:trPr>
          <w:trHeight w:val="133"/>
        </w:trPr>
        <w:tc>
          <w:tcPr>
            <w:tcW w:w="4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3"/>
                <w:szCs w:val="13"/>
                <w:color w:val="auto"/>
              </w:rPr>
              <w:t>Name:</w:t>
            </w:r>
          </w:p>
        </w:tc>
        <w:tc>
          <w:tcPr>
            <w:tcW w:w="4660" w:type="dxa"/>
            <w:vAlign w:val="bottom"/>
          </w:tcPr>
          <w:p>
            <w:pPr>
              <w:ind w:left="20"/>
              <w:spacing w:after="0" w:line="133" w:lineRule="exact"/>
              <w:rPr>
                <w:sz w:val="20"/>
                <w:szCs w:val="20"/>
                <w:color w:val="auto"/>
              </w:rPr>
            </w:pPr>
            <w:r>
              <w:rPr>
                <w:rFonts w:ascii="Arial" w:cs="Arial" w:eastAsia="Arial" w:hAnsi="Arial"/>
                <w:sz w:val="13"/>
                <w:szCs w:val="13"/>
                <w:color w:val="auto"/>
              </w:rPr>
              <w:t>Andrea Pfeifer</w:t>
            </w:r>
          </w:p>
        </w:tc>
      </w:tr>
      <w:tr>
        <w:trPr>
          <w:trHeight w:val="161"/>
        </w:trPr>
        <w:tc>
          <w:tcPr>
            <w:tcW w:w="4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Title:</w:t>
            </w:r>
          </w:p>
        </w:tc>
        <w:tc>
          <w:tcPr>
            <w:tcW w:w="466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r>
        <w:trPr>
          <w:trHeight w:val="495"/>
        </w:trPr>
        <w:tc>
          <w:tcPr>
            <w:tcW w:w="440" w:type="dxa"/>
            <w:vAlign w:val="bottom"/>
          </w:tcPr>
          <w:p>
            <w:pPr>
              <w:spacing w:after="0"/>
              <w:rPr>
                <w:sz w:val="20"/>
                <w:szCs w:val="20"/>
                <w:color w:val="auto"/>
              </w:rPr>
            </w:pPr>
            <w:r>
              <w:rPr>
                <w:rFonts w:ascii="Arial" w:cs="Arial" w:eastAsia="Arial" w:hAnsi="Arial"/>
                <w:sz w:val="13"/>
                <w:szCs w:val="13"/>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Joerg Hornstein</w:t>
            </w:r>
          </w:p>
        </w:tc>
      </w:tr>
      <w:tr>
        <w:trPr>
          <w:trHeight w:val="133"/>
        </w:trPr>
        <w:tc>
          <w:tcPr>
            <w:tcW w:w="4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3"/>
                <w:szCs w:val="13"/>
                <w:color w:val="auto"/>
              </w:rPr>
              <w:t>Name:</w:t>
            </w:r>
          </w:p>
        </w:tc>
        <w:tc>
          <w:tcPr>
            <w:tcW w:w="4660" w:type="dxa"/>
            <w:vAlign w:val="bottom"/>
          </w:tcPr>
          <w:p>
            <w:pPr>
              <w:ind w:left="20"/>
              <w:spacing w:after="0" w:line="133" w:lineRule="exact"/>
              <w:rPr>
                <w:sz w:val="20"/>
                <w:szCs w:val="20"/>
                <w:color w:val="auto"/>
              </w:rPr>
            </w:pPr>
            <w:r>
              <w:rPr>
                <w:rFonts w:ascii="Arial" w:cs="Arial" w:eastAsia="Arial" w:hAnsi="Arial"/>
                <w:sz w:val="13"/>
                <w:szCs w:val="13"/>
                <w:color w:val="auto"/>
              </w:rPr>
              <w:t>Joerg Hornstein</w:t>
            </w:r>
          </w:p>
        </w:tc>
      </w:tr>
      <w:tr>
        <w:trPr>
          <w:trHeight w:val="161"/>
        </w:trPr>
        <w:tc>
          <w:tcPr>
            <w:tcW w:w="4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Title:</w:t>
            </w:r>
          </w:p>
        </w:tc>
        <w:tc>
          <w:tcPr>
            <w:tcW w:w="4660" w:type="dxa"/>
            <w:vAlign w:val="bottom"/>
          </w:tcPr>
          <w:p>
            <w:pPr>
              <w:ind w:left="20"/>
              <w:spacing w:after="0"/>
              <w:rPr>
                <w:sz w:val="20"/>
                <w:szCs w:val="20"/>
                <w:color w:val="auto"/>
              </w:rPr>
            </w:pPr>
            <w:r>
              <w:rPr>
                <w:rFonts w:ascii="Arial" w:cs="Arial" w:eastAsia="Arial" w:hAnsi="Arial"/>
                <w:sz w:val="13"/>
                <w:szCs w:val="13"/>
                <w:color w:val="auto"/>
              </w:rPr>
              <w:t>Chief Financial Officer</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Date: 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243205</wp:posOffset>
            </wp:positionV>
            <wp:extent cx="717296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422"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EXHIBIT INDEX</w:t>
      </w:r>
    </w:p>
    <w:p>
      <w:pPr>
        <w:spacing w:after="0" w:line="174" w:lineRule="exact"/>
        <w:rPr>
          <w:sz w:val="20"/>
          <w:szCs w:val="20"/>
          <w:color w:val="auto"/>
        </w:rPr>
      </w:pPr>
    </w:p>
    <w:p>
      <w:pPr>
        <w:ind w:left="180"/>
        <w:spacing w:after="0"/>
        <w:tabs>
          <w:tab w:leader="none" w:pos="5940" w:val="left"/>
        </w:tabs>
        <w:rPr>
          <w:sz w:val="20"/>
          <w:szCs w:val="20"/>
          <w:color w:val="auto"/>
        </w:rPr>
      </w:pPr>
      <w:r>
        <w:rPr>
          <w:rFonts w:ascii="Arial" w:cs="Arial" w:eastAsia="Arial" w:hAnsi="Arial"/>
          <w:sz w:val="13"/>
          <w:szCs w:val="13"/>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7296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260"/>
          </w:cols>
          <w:pgMar w:left="300" w:top="422" w:right="339" w:bottom="1440" w:gutter="0" w:footer="0" w:header="0"/>
        </w:sectPr>
      </w:pPr>
    </w:p>
    <w:p>
      <w:pPr>
        <w:spacing w:after="0" w:line="4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99.1</w:t>
      </w:r>
      <w:r>
        <w:rPr>
          <w:rFonts w:ascii="Arial" w:cs="Arial" w:eastAsia="Arial" w:hAnsi="Arial"/>
          <w:sz w:val="21"/>
          <w:szCs w:val="21"/>
          <w:color w:val="auto"/>
          <w:vertAlign w:val="superscript"/>
        </w:rPr>
        <w:t>*</w:t>
      </w:r>
    </w:p>
    <w:p>
      <w:pPr>
        <w:ind w:left="480"/>
        <w:spacing w:after="0" w:line="217" w:lineRule="auto"/>
        <w:rPr>
          <w:sz w:val="20"/>
          <w:szCs w:val="20"/>
          <w:color w:val="auto"/>
        </w:rPr>
      </w:pPr>
      <w:r>
        <w:rPr>
          <w:rFonts w:ascii="Arial" w:cs="Arial" w:eastAsia="Arial" w:hAnsi="Arial"/>
          <w:sz w:val="13"/>
          <w:szCs w:val="13"/>
          <w:color w:val="auto"/>
        </w:rPr>
        <w:t>99.2</w:t>
      </w:r>
      <w:r>
        <w:rPr>
          <w:rFonts w:ascii="Arial" w:cs="Arial" w:eastAsia="Arial" w:hAnsi="Arial"/>
          <w:sz w:val="21"/>
          <w:szCs w:val="21"/>
          <w:color w:val="auto"/>
          <w:vertAlign w:val="superscript"/>
        </w:rPr>
        <w:t>*</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99.3</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99.4</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99.5</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 Filed herewith.</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Invitation to the Ordinary Shareholders’ Meeting</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2021 Annual General Meeting Proxy Card</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2020 Statutory Annual Report (incorporated by reference to Exhibit 99.3 to the AC Immune Report of Foreign Private Issuer on Form 6-K filed on March 23, 2021)</w:t>
      </w:r>
    </w:p>
    <w:p>
      <w:pPr>
        <w:spacing w:after="0" w:line="41"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Financial Statements (IFRS) as at and for the years ended December 31, 2020, 2019 and 2018 (incorporated by reference to Item 18 of Part III of AC Immune’s Annual Report on Form 20-F for the fiscal year ended December 31, 2020 filed on March 23, 2021)</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2020 Compensation Report (incorporated by reference to Exhibit 99.4 to the AC Immune Report of Foreign Private Issuer on Form 6-K filed on March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352425</wp:posOffset>
            </wp:positionV>
            <wp:extent cx="717296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2">
            <w:col w:w="860" w:space="400"/>
            <w:col w:w="10000"/>
          </w:cols>
          <w:pgMar w:left="300" w:top="422" w:right="339" w:bottom="1440" w:gutter="0" w:footer="0" w:header="0"/>
          <w:type w:val="continuous"/>
        </w:sectPr>
      </w:pPr>
    </w:p>
    <w:bookmarkStart w:id="3" w:name="page4"/>
    <w:bookmarkEnd w:id="3"/>
    <w:p>
      <w:pPr>
        <w:ind w:left="9440"/>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122555</wp:posOffset>
            </wp:positionV>
            <wp:extent cx="7216140" cy="5733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0" w:num="1">
            <w:col w:w="10160"/>
          </w:cols>
          <w:pgMar w:left="1440" w:top="294"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9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140" cy="5739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9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140" cy="5739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9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140" cy="5739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216140" cy="5733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140"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ind w:left="9440"/>
        <w:spacing w:after="0"/>
        <w:rPr>
          <w:sz w:val="20"/>
          <w:szCs w:val="20"/>
          <w:color w:val="auto"/>
        </w:rPr>
      </w:pPr>
      <w:r>
        <w:rPr>
          <w:rFonts w:ascii="Arial" w:cs="Arial" w:eastAsia="Arial" w:hAnsi="Arial"/>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121920</wp:posOffset>
            </wp:positionV>
            <wp:extent cx="7172960" cy="5751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5751195"/>
                    </a:xfrm>
                    <a:prstGeom prst="rect">
                      <a:avLst/>
                    </a:prstGeom>
                    <a:noFill/>
                  </pic:spPr>
                </pic:pic>
              </a:graphicData>
            </a:graphic>
          </wp:anchor>
        </w:drawing>
      </w:r>
    </w:p>
    <w:p>
      <w:pPr>
        <w:sectPr>
          <w:pgSz w:w="11900" w:h="16838" w:orient="portrait"/>
          <w:cols w:equalWidth="0" w:num="1">
            <w:col w:w="10160"/>
          </w:cols>
          <w:pgMar w:left="1440" w:top="124" w:right="299"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294640</wp:posOffset>
            </wp:positionV>
            <wp:extent cx="7172960" cy="5824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5824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2021-05-21T07:57:38Z</dcterms:created>
  <dcterms:modified xsi:type="dcterms:W3CDTF">2021-05-21T07:57:38Z</dcterms:modified>
</cp:coreProperties>
</file>