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November 3, 2020</w:t>
      </w:r>
    </w:p>
    <w:p>
      <w:pPr>
        <w:sectPr>
          <w:pgSz w:w="11900" w:h="16838" w:orient="portrait"/>
          <w:cols w:equalWidth="0" w:num="1">
            <w:col w:w="11000"/>
          </w:cols>
          <w:pgMar w:left="320" w:top="247" w:right="579" w:bottom="1440" w:gutter="0" w:footer="0" w:header="0"/>
        </w:sect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8"/>
          <w:szCs w:val="18"/>
          <w:color w:val="auto"/>
        </w:rPr>
        <w:t>AC Immune SA</w:t>
      </w:r>
    </w:p>
    <w:p>
      <w:pPr>
        <w:spacing w:after="0" w:line="234" w:lineRule="auto"/>
        <w:rPr>
          <w:sz w:val="20"/>
          <w:szCs w:val="20"/>
          <w:color w:val="auto"/>
        </w:rPr>
      </w:pPr>
      <w:r>
        <w:rPr>
          <w:rFonts w:ascii="Arial" w:cs="Arial" w:eastAsia="Arial" w:hAnsi="Arial"/>
          <w:sz w:val="18"/>
          <w:szCs w:val="18"/>
          <w:color w:val="auto"/>
        </w:rPr>
        <w:t>Registration Statement on Form F-3</w:t>
      </w:r>
    </w:p>
    <w:p>
      <w:pPr>
        <w:spacing w:after="0" w:line="235" w:lineRule="auto"/>
        <w:rPr>
          <w:sz w:val="20"/>
          <w:szCs w:val="20"/>
          <w:color w:val="auto"/>
        </w:rPr>
      </w:pPr>
      <w:r>
        <w:rPr>
          <w:rFonts w:ascii="Arial" w:cs="Arial" w:eastAsia="Arial" w:hAnsi="Arial"/>
          <w:sz w:val="18"/>
          <w:szCs w:val="18"/>
          <w:color w:val="auto"/>
        </w:rPr>
        <w:t>Filed on October 23, 2020</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Registration No. 333-249655</w:t>
      </w:r>
    </w:p>
    <w:p>
      <w:pPr>
        <w:spacing w:after="0" w:line="194" w:lineRule="exact"/>
        <w:rPr>
          <w:sz w:val="24"/>
          <w:szCs w:val="24"/>
          <w:color w:val="auto"/>
        </w:rPr>
      </w:pPr>
    </w:p>
    <w:p>
      <w:pPr>
        <w:sectPr>
          <w:pgSz w:w="11900" w:h="16838" w:orient="portrait"/>
          <w:cols w:equalWidth="0" w:num="2">
            <w:col w:w="280" w:space="400"/>
            <w:col w:w="10320"/>
          </w:cols>
          <w:pgMar w:left="320" w:top="247" w:right="579" w:bottom="1440" w:gutter="0" w:footer="0" w:header="0"/>
          <w:type w:val="continuous"/>
        </w:sect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In accordance with Rule 461 under the Securities Act of 1933, as amended, the undersigned registrant hereby requests that the effective date for the Registration Statement referred to above be accelerated so that it will be declared effective at 4:00 p.m. Eastern Daylight Time on November 5, 2020 or as soon thereafter as is practicable.</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AC Immune SA</w:t>
      </w:r>
    </w:p>
    <w:p>
      <w:pPr>
        <w:spacing w:after="0" w:line="200" w:lineRule="exact"/>
        <w:rPr>
          <w:sz w:val="24"/>
          <w:szCs w:val="24"/>
          <w:color w:val="auto"/>
        </w:rPr>
      </w:pPr>
    </w:p>
    <w:p>
      <w:pPr>
        <w:spacing w:after="0" w:line="201"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/s/Andrea Pfeifer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-1905</wp:posOffset>
            </wp:positionV>
            <wp:extent cx="2117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Name: Andrea Pfeifer</w:t>
      </w:r>
    </w:p>
    <w:p>
      <w:pPr>
        <w:ind w:left="6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4"/>
          <w:szCs w:val="24"/>
          <w:color w:val="auto"/>
        </w:rPr>
      </w:pPr>
    </w:p>
    <w:p>
      <w:pPr>
        <w:spacing w:after="0" w:line="201"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/s/Joerg Hornstein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-1905</wp:posOffset>
            </wp:positionV>
            <wp:extent cx="2117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Name: Joerg Hornstein</w:t>
      </w:r>
    </w:p>
    <w:p>
      <w:pPr>
        <w:ind w:left="600"/>
        <w:spacing w:after="0"/>
        <w:rPr>
          <w:sz w:val="20"/>
          <w:szCs w:val="20"/>
          <w:color w:val="auto"/>
        </w:rPr>
      </w:pPr>
      <w:r>
        <w:rPr>
          <w:rFonts w:ascii="Arial" w:cs="Arial" w:eastAsia="Arial" w:hAnsi="Arial"/>
          <w:sz w:val="18"/>
          <w:szCs w:val="18"/>
          <w:color w:val="auto"/>
        </w:rPr>
        <w:t>Title: Chief Financial Officer</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sectPr>
      <w:pgSz w:w="11900" w:h="16838" w:orient="portrait"/>
      <w:cols w:equalWidth="0" w:num="1">
        <w:col w:w="11000"/>
      </w:cols>
      <w:pgMar w:left="320" w:top="24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2020-12-07T23:07:11Z</dcterms:created>
  <dcterms:modified xsi:type="dcterms:W3CDTF">2020-12-07T23:07:11Z</dcterms:modified>
</cp:coreProperties>
</file>